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9CA" w:rsidRDefault="004559CA" w:rsidP="004559CA">
      <w:pPr>
        <w:widowControl/>
        <w:adjustRightInd w:val="0"/>
        <w:snapToGrid w:val="0"/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kern w:val="0"/>
          <w:sz w:val="40"/>
          <w:szCs w:val="40"/>
        </w:rPr>
        <w:t>台北海洋技術學院採購案需求規範書</w:t>
      </w:r>
    </w:p>
    <w:tbl>
      <w:tblPr>
        <w:tblW w:w="10050" w:type="dxa"/>
        <w:jc w:val="center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8"/>
        <w:gridCol w:w="778"/>
        <w:gridCol w:w="1489"/>
        <w:gridCol w:w="3876"/>
        <w:gridCol w:w="593"/>
        <w:gridCol w:w="1313"/>
        <w:gridCol w:w="1313"/>
      </w:tblGrid>
      <w:tr w:rsidR="004559CA" w:rsidTr="004559CA">
        <w:trPr>
          <w:trHeight w:val="831"/>
          <w:jc w:val="center"/>
        </w:trPr>
        <w:tc>
          <w:tcPr>
            <w:tcW w:w="1466" w:type="dxa"/>
            <w:gridSpan w:val="2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招標採購案號</w:t>
            </w:r>
          </w:p>
        </w:tc>
        <w:tc>
          <w:tcPr>
            <w:tcW w:w="8584" w:type="dxa"/>
            <w:gridSpan w:val="5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noProof/>
                <w:color w:val="FF0000"/>
                <w:kern w:val="0"/>
              </w:rPr>
              <w:t>104240089</w:t>
            </w:r>
          </w:p>
        </w:tc>
      </w:tr>
      <w:tr w:rsidR="004559CA" w:rsidTr="004559CA">
        <w:trPr>
          <w:trHeight w:val="831"/>
          <w:jc w:val="center"/>
        </w:trPr>
        <w:tc>
          <w:tcPr>
            <w:tcW w:w="1466" w:type="dxa"/>
            <w:gridSpan w:val="2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招標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標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的名稱</w:t>
            </w:r>
          </w:p>
        </w:tc>
        <w:tc>
          <w:tcPr>
            <w:tcW w:w="5365" w:type="dxa"/>
            <w:gridSpan w:val="2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nil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noProof/>
                <w:color w:val="FF0000"/>
                <w:kern w:val="0"/>
              </w:rPr>
              <w:t>報紙廣告</w:t>
            </w:r>
          </w:p>
        </w:tc>
        <w:tc>
          <w:tcPr>
            <w:tcW w:w="3219" w:type="dxa"/>
            <w:gridSpan w:val="3"/>
            <w:tcBorders>
              <w:top w:val="outset" w:sz="6" w:space="0" w:color="000000"/>
              <w:left w:val="nil"/>
              <w:bottom w:val="outset" w:sz="6" w:space="0" w:color="000000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數量: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>
              <w:rPr>
                <w:rFonts w:ascii="標楷體" w:eastAsia="標楷體" w:hint="eastAsia"/>
                <w:noProof/>
                <w:color w:val="FF0000"/>
                <w:szCs w:val="24"/>
              </w:rPr>
              <w:t>1式</w:t>
            </w:r>
          </w:p>
        </w:tc>
      </w:tr>
      <w:tr w:rsidR="004559CA" w:rsidTr="004559CA">
        <w:trPr>
          <w:trHeight w:val="831"/>
          <w:jc w:val="center"/>
        </w:trPr>
        <w:tc>
          <w:tcPr>
            <w:tcW w:w="1466" w:type="dxa"/>
            <w:gridSpan w:val="2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承辦單位</w:t>
            </w:r>
          </w:p>
        </w:tc>
        <w:tc>
          <w:tcPr>
            <w:tcW w:w="8584" w:type="dxa"/>
            <w:gridSpan w:val="5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總務處  </w:t>
            </w:r>
            <w:r>
              <w:rPr>
                <w:rFonts w:ascii="標楷體" w:eastAsia="標楷體" w:hAnsi="標楷體"/>
                <w:color w:val="FF0000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事務組  </w:t>
            </w:r>
            <w:r>
              <w:rPr>
                <w:rFonts w:ascii="標楷體" w:eastAsia="標楷體" w:hAnsi="標楷體"/>
              </w:rPr>
              <w:sym w:font="Wingdings" w:char="F0A8"/>
            </w:r>
            <w:r>
              <w:rPr>
                <w:rFonts w:ascii="標楷體" w:eastAsia="標楷體" w:hAnsi="標楷體" w:cs="新細明體" w:hint="eastAsia"/>
                <w:kern w:val="0"/>
              </w:rPr>
              <w:t>營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繕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4559CA" w:rsidTr="004559CA">
        <w:trPr>
          <w:trHeight w:val="1135"/>
          <w:jc w:val="center"/>
        </w:trPr>
        <w:tc>
          <w:tcPr>
            <w:tcW w:w="1466" w:type="dxa"/>
            <w:gridSpan w:val="2"/>
            <w:tcBorders>
              <w:top w:val="outset" w:sz="6" w:space="0" w:color="000000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承辦人：</w:t>
            </w:r>
          </w:p>
        </w:tc>
        <w:tc>
          <w:tcPr>
            <w:tcW w:w="8584" w:type="dxa"/>
            <w:gridSpan w:val="5"/>
            <w:tcBorders>
              <w:top w:val="outset" w:sz="6" w:space="0" w:color="000000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經辦:</w:t>
            </w:r>
            <w:smartTag w:uri="urn:schemas-microsoft-com:office:smarttags" w:element="PersonName">
              <w:smartTagPr>
                <w:attr w:name="ProductID" w:val="鄧惠貞"/>
              </w:smartTagPr>
              <w:r>
                <w:rPr>
                  <w:rFonts w:ascii="標楷體" w:eastAsia="標楷體" w:hAnsi="標楷體" w:cs="新細明體" w:hint="eastAsia"/>
                  <w:kern w:val="0"/>
                </w:rPr>
                <w:t>鄧惠貞</w:t>
              </w:r>
            </w:smartTag>
            <w:r>
              <w:rPr>
                <w:rFonts w:ascii="標楷體" w:eastAsia="標楷體" w:hAnsi="標楷體" w:cs="新細明體" w:hint="eastAsia"/>
                <w:kern w:val="0"/>
              </w:rPr>
              <w:t>小姐  連絡電話: (02)2805-2088-2340  傳真電話：(02)2805-2796</w:t>
            </w:r>
          </w:p>
        </w:tc>
      </w:tr>
      <w:tr w:rsidR="004559CA" w:rsidTr="004559CA">
        <w:trPr>
          <w:trHeight w:val="831"/>
          <w:jc w:val="center"/>
        </w:trPr>
        <w:tc>
          <w:tcPr>
            <w:tcW w:w="146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開立發票</w:t>
            </w:r>
          </w:p>
        </w:tc>
        <w:tc>
          <w:tcPr>
            <w:tcW w:w="8584" w:type="dxa"/>
            <w:gridSpan w:val="5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請依下列明細、金額開立發票。</w:t>
            </w:r>
            <w:r>
              <w:rPr>
                <w:rFonts w:ascii="標楷體" w:eastAsia="標楷體" w:hAnsi="標楷體" w:cs="新細明體" w:hint="eastAsia"/>
                <w:b/>
                <w:kern w:val="0"/>
              </w:rPr>
              <w:t>統一編號：29903105  抬頭：台北海洋技術學院</w:t>
            </w:r>
          </w:p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或於發票正面書寫文字【詳如後附】，再於發票背後粘貼上述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kern w:val="0"/>
              </w:rPr>
              <w:t>明細並加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kern w:val="0"/>
              </w:rPr>
              <w:t>蓋發票章。</w:t>
            </w:r>
          </w:p>
        </w:tc>
      </w:tr>
      <w:tr w:rsidR="004559CA" w:rsidTr="004559CA">
        <w:trPr>
          <w:trHeight w:val="465"/>
          <w:jc w:val="center"/>
        </w:trPr>
        <w:tc>
          <w:tcPr>
            <w:tcW w:w="10050" w:type="dxa"/>
            <w:gridSpan w:val="7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需求明細</w:t>
            </w:r>
          </w:p>
        </w:tc>
      </w:tr>
      <w:tr w:rsidR="004559CA" w:rsidTr="004559CA">
        <w:trPr>
          <w:trHeight w:val="473"/>
          <w:jc w:val="center"/>
        </w:trPr>
        <w:tc>
          <w:tcPr>
            <w:tcW w:w="10050" w:type="dxa"/>
            <w:gridSpan w:val="7"/>
            <w:tcBorders>
              <w:top w:val="single" w:sz="6" w:space="0" w:color="auto"/>
              <w:left w:val="single" w:sz="18" w:space="0" w:color="auto"/>
              <w:bottom w:val="dashed" w:sz="4" w:space="0" w:color="BFBFBF"/>
              <w:right w:val="single" w:sz="18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履約期限:民國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105</w:t>
            </w:r>
            <w:r>
              <w:rPr>
                <w:rFonts w:ascii="標楷體" w:eastAsia="標楷體" w:hAnsi="標楷體" w:cs="新細明體" w:hint="eastAsia"/>
                <w:b/>
                <w:noProof/>
                <w:color w:val="FF0000"/>
                <w:kern w:val="0"/>
                <w:sz w:val="28"/>
                <w:szCs w:val="28"/>
              </w:rPr>
              <w:t>年5月1日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至105年8月31日止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交貨地點:</w:t>
            </w:r>
            <w:r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>
              <w:rPr>
                <w:rFonts w:ascii="標楷體" w:eastAsia="標楷體" w:hAnsi="標楷體"/>
                <w:color w:val="FF0000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士林校區</w:t>
            </w:r>
            <w:r>
              <w:rPr>
                <w:rFonts w:ascii="標楷體" w:eastAsia="標楷體" w:hAnsi="標楷體"/>
                <w:color w:val="FF0000"/>
              </w:rPr>
              <w:sym w:font="Wingdings" w:char="F0FE"/>
            </w:r>
            <w:r>
              <w:rPr>
                <w:rFonts w:ascii="標楷體" w:eastAsia="標楷體" w:hAnsi="標楷體" w:hint="eastAsia"/>
                <w:color w:val="000000"/>
              </w:rPr>
              <w:t>淡水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校區(不限樓層)</w:t>
            </w:r>
          </w:p>
        </w:tc>
      </w:tr>
      <w:tr w:rsidR="004559CA" w:rsidTr="004559CA">
        <w:trPr>
          <w:trHeight w:val="472"/>
          <w:jc w:val="center"/>
        </w:trPr>
        <w:tc>
          <w:tcPr>
            <w:tcW w:w="10050" w:type="dxa"/>
            <w:gridSpan w:val="7"/>
            <w:tcBorders>
              <w:top w:val="dashed" w:sz="4" w:space="0" w:color="BFBFBF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付款方式：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FF0000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一次性付款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/>
              </w:rPr>
              <w:sym w:font="Wingdings" w:char="F0A8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總價平均分__期付款，每__付款一次。</w:t>
            </w:r>
          </w:p>
        </w:tc>
      </w:tr>
      <w:tr w:rsidR="004559CA" w:rsidTr="004559CA">
        <w:trPr>
          <w:trHeight w:val="473"/>
          <w:jc w:val="center"/>
        </w:trPr>
        <w:tc>
          <w:tcPr>
            <w:tcW w:w="6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項次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項目名稱</w:t>
            </w:r>
          </w:p>
        </w:tc>
        <w:tc>
          <w:tcPr>
            <w:tcW w:w="4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規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 xml:space="preserve"> 格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數 量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單 位</w:t>
            </w:r>
          </w:p>
        </w:tc>
      </w:tr>
      <w:tr w:rsidR="004559CA" w:rsidTr="004559CA">
        <w:trPr>
          <w:trHeight w:val="597"/>
          <w:jc w:val="center"/>
        </w:trPr>
        <w:tc>
          <w:tcPr>
            <w:tcW w:w="6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105年暑期招生</w:t>
            </w:r>
          </w:p>
        </w:tc>
        <w:tc>
          <w:tcPr>
            <w:tcW w:w="4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蘋果日報-教育王1/2或全版(高14.35X寬25.87)，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見刊版面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-2-3版</w:t>
            </w:r>
          </w:p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蘋果日報-教育王1/4 (高14.35X寬12.9)，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見刊版面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-3-5版</w:t>
            </w:r>
          </w:p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 w:hint="eastAsia"/>
                <w:kern w:val="0"/>
              </w:rPr>
            </w:pPr>
            <w:proofErr w:type="spellStart"/>
            <w:r>
              <w:rPr>
                <w:rFonts w:ascii="標楷體" w:eastAsia="標楷體" w:hAnsi="標楷體" w:cs="新細明體" w:hint="eastAsia"/>
                <w:kern w:val="0"/>
              </w:rPr>
              <w:t>Upaper</w:t>
            </w:r>
            <w:proofErr w:type="spellEnd"/>
            <w:r>
              <w:rPr>
                <w:rFonts w:ascii="標楷體" w:eastAsia="標楷體" w:hAnsi="標楷體" w:cs="新細明體" w:hint="eastAsia"/>
                <w:kern w:val="0"/>
              </w:rPr>
              <w:t xml:space="preserve"> -一單位(高14.8X寬6)，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見刊版面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-繽紛文化(專輯)</w:t>
            </w:r>
          </w:p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爽報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-1/4版(高13.1X寬12.3)，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見刊版面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-教育最前線(專輯)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次</w:t>
            </w:r>
          </w:p>
        </w:tc>
      </w:tr>
      <w:tr w:rsidR="004559CA" w:rsidTr="004559CA">
        <w:trPr>
          <w:trHeight w:val="597"/>
          <w:jc w:val="center"/>
        </w:trPr>
        <w:tc>
          <w:tcPr>
            <w:tcW w:w="6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四技二專招生專刊</w:t>
            </w:r>
          </w:p>
        </w:tc>
        <w:tc>
          <w:tcPr>
            <w:tcW w:w="4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蘋果日報-頭版(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置底橫幅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)，H9*W26.5，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見刊版面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-全國</w:t>
            </w:r>
          </w:p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爽報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-半版(高31X寬26)，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見刊版面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-全區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次</w:t>
            </w:r>
          </w:p>
        </w:tc>
      </w:tr>
      <w:tr w:rsidR="004559CA" w:rsidTr="004559CA">
        <w:trPr>
          <w:trHeight w:val="597"/>
          <w:jc w:val="center"/>
        </w:trPr>
        <w:tc>
          <w:tcPr>
            <w:tcW w:w="6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以上刊登含碩士班、學士後學位學程、單獨招生(四技二專、五專、二技)、轉學考、運動績優、身心障礙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559CA" w:rsidTr="004559CA">
        <w:trPr>
          <w:trHeight w:val="597"/>
          <w:jc w:val="center"/>
        </w:trPr>
        <w:tc>
          <w:tcPr>
            <w:tcW w:w="6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559CA" w:rsidTr="004559CA">
        <w:trPr>
          <w:trHeight w:val="645"/>
          <w:jc w:val="center"/>
        </w:trPr>
        <w:tc>
          <w:tcPr>
            <w:tcW w:w="6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以上刊登日期依學校需求可做調整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59CA" w:rsidRDefault="004559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559CA" w:rsidTr="004559CA">
        <w:trPr>
          <w:trHeight w:val="534"/>
          <w:jc w:val="center"/>
        </w:trPr>
        <w:tc>
          <w:tcPr>
            <w:tcW w:w="10050" w:type="dxa"/>
            <w:gridSpan w:val="7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4559CA" w:rsidRDefault="004559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特別說明</w:t>
            </w:r>
          </w:p>
        </w:tc>
      </w:tr>
      <w:tr w:rsidR="004559CA" w:rsidTr="004559CA">
        <w:trPr>
          <w:trHeight w:val="2070"/>
          <w:jc w:val="center"/>
        </w:trPr>
        <w:tc>
          <w:tcPr>
            <w:tcW w:w="10050" w:type="dxa"/>
            <w:gridSpan w:val="7"/>
            <w:tcBorders>
              <w:top w:val="single" w:sz="6" w:space="0" w:color="auto"/>
              <w:left w:val="single" w:sz="18" w:space="0" w:color="auto"/>
              <w:bottom w:val="outset" w:sz="12" w:space="0" w:color="000000"/>
              <w:right w:val="single" w:sz="18" w:space="0" w:color="auto"/>
            </w:tcBorders>
            <w:hideMark/>
          </w:tcPr>
          <w:p w:rsidR="004559CA" w:rsidRDefault="004559CA" w:rsidP="00C77D8D">
            <w:pPr>
              <w:widowControl/>
              <w:numPr>
                <w:ilvl w:val="0"/>
                <w:numId w:val="1"/>
              </w:numPr>
              <w:adjustRightInd w:val="0"/>
              <w:snapToGrid w:val="0"/>
              <w:ind w:left="206" w:hanging="206"/>
              <w:jc w:val="both"/>
              <w:rPr>
                <w:rFonts w:eastAsia="標楷體" w:hAnsi="標楷體"/>
                <w:kern w:val="0"/>
                <w:sz w:val="26"/>
                <w:szCs w:val="26"/>
              </w:rPr>
            </w:pPr>
            <w:r>
              <w:rPr>
                <w:rFonts w:eastAsia="標楷體" w:hAnsi="標楷體" w:hint="eastAsia"/>
                <w:kern w:val="0"/>
                <w:sz w:val="26"/>
                <w:szCs w:val="26"/>
              </w:rPr>
              <w:lastRenderedPageBreak/>
              <w:t>投標須知亦為需求規範之</w:t>
            </w:r>
            <w:proofErr w:type="gramStart"/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>一</w:t>
            </w:r>
            <w:proofErr w:type="gramEnd"/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>部份</w:t>
            </w:r>
            <w:r>
              <w:rPr>
                <w:rFonts w:eastAsia="標楷體" w:hAnsi="標楷體"/>
                <w:kern w:val="0"/>
                <w:sz w:val="26"/>
                <w:szCs w:val="26"/>
              </w:rPr>
              <w:t>(</w:t>
            </w:r>
            <w:proofErr w:type="gramStart"/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>如押標金</w:t>
            </w:r>
            <w:proofErr w:type="gramEnd"/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>、</w:t>
            </w:r>
            <w:proofErr w:type="gramStart"/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>保固金</w:t>
            </w:r>
            <w:proofErr w:type="gramEnd"/>
            <w:r>
              <w:rPr>
                <w:rFonts w:eastAsia="標楷體" w:hAnsi="標楷體"/>
                <w:kern w:val="0"/>
                <w:sz w:val="26"/>
                <w:szCs w:val="26"/>
              </w:rPr>
              <w:t>)</w:t>
            </w:r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>，請自行詳細確認。</w:t>
            </w:r>
          </w:p>
          <w:p w:rsidR="004559CA" w:rsidRDefault="004559CA" w:rsidP="00C77D8D">
            <w:pPr>
              <w:widowControl/>
              <w:numPr>
                <w:ilvl w:val="0"/>
                <w:numId w:val="1"/>
              </w:numPr>
              <w:adjustRightInd w:val="0"/>
              <w:snapToGrid w:val="0"/>
              <w:ind w:left="206" w:hanging="206"/>
              <w:jc w:val="both"/>
              <w:rPr>
                <w:rFonts w:eastAsia="標楷體" w:hAnsi="標楷體"/>
                <w:kern w:val="0"/>
                <w:sz w:val="26"/>
                <w:szCs w:val="26"/>
              </w:rPr>
            </w:pPr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>凡提及商標或商名</w:t>
            </w:r>
            <w:r>
              <w:rPr>
                <w:rFonts w:eastAsia="標楷體" w:hAnsi="標楷體"/>
                <w:kern w:val="0"/>
                <w:sz w:val="26"/>
                <w:szCs w:val="26"/>
              </w:rPr>
              <w:t>,</w:t>
            </w:r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>專利、設計或型式、特定來源地、生產者或供應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者，</w:t>
            </w:r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>均接受「或同等品以上」</w:t>
            </w:r>
          </w:p>
          <w:p w:rsidR="004559CA" w:rsidRDefault="004559CA" w:rsidP="00C77D8D">
            <w:pPr>
              <w:widowControl/>
              <w:numPr>
                <w:ilvl w:val="0"/>
                <w:numId w:val="1"/>
              </w:numPr>
              <w:adjustRightInd w:val="0"/>
              <w:snapToGrid w:val="0"/>
              <w:ind w:left="206" w:hanging="206"/>
              <w:jc w:val="both"/>
              <w:rPr>
                <w:rFonts w:eastAsia="標楷體" w:hAnsi="標楷體"/>
                <w:kern w:val="0"/>
                <w:sz w:val="26"/>
                <w:szCs w:val="26"/>
              </w:rPr>
            </w:pPr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>所有列出之硬體清單如發生不相容之情形，廠商必須予以換裝相同等級或以上之其他廠牌設備。</w:t>
            </w:r>
          </w:p>
        </w:tc>
      </w:tr>
    </w:tbl>
    <w:p w:rsidR="00B61BA9" w:rsidRPr="004559CA" w:rsidRDefault="004559CA">
      <w:bookmarkStart w:id="0" w:name="_GoBack"/>
      <w:bookmarkEnd w:id="0"/>
    </w:p>
    <w:sectPr w:rsidR="00B61BA9" w:rsidRPr="004559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B533A"/>
    <w:multiLevelType w:val="hybridMultilevel"/>
    <w:tmpl w:val="49383E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9CA"/>
    <w:rsid w:val="004559CA"/>
    <w:rsid w:val="005E420A"/>
    <w:rsid w:val="006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9C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9C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2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2016-01-14T01:05:00Z</dcterms:created>
  <dcterms:modified xsi:type="dcterms:W3CDTF">2016-01-14T01:05:00Z</dcterms:modified>
</cp:coreProperties>
</file>